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Layout w:type="fixed"/>
        <w:tblLook w:val="0000"/>
      </w:tblPr>
      <w:tblGrid>
        <w:gridCol w:w="5495"/>
        <w:gridCol w:w="4110"/>
      </w:tblGrid>
      <w:tr w:rsidR="009D187C" w:rsidRPr="009D187C" w:rsidTr="000E360F">
        <w:tc>
          <w:tcPr>
            <w:tcW w:w="5495" w:type="dxa"/>
          </w:tcPr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4710" w:dyaOrig="5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6pt" o:ole="" fillcolor="window">
                  <v:imagedata r:id="rId4" o:title=""/>
                </v:shape>
                <o:OLEObject Type="Embed" ProgID="MSDraw" ShapeID="_x0000_i1025" DrawAspect="Content" ObjectID="_1528183727" r:id="rId5">
                  <o:FieldCodes>\* MERGEFORMAT</o:FieldCodes>
                </o:OLEObject>
              </w:objec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ФЕДЕРАЛЬНОЕ БЮДЖЕТНОЕ 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УЧРЕЖДЕНИЕ</w:t>
            </w:r>
          </w:p>
          <w:p w:rsidR="009D187C" w:rsidRPr="009D187C" w:rsidRDefault="009D187C" w:rsidP="009D187C">
            <w:pPr>
              <w:spacing w:after="0" w:line="240" w:lineRule="auto"/>
              <w:ind w:left="-284" w:right="-250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«Научно-техническая библиотека</w:t>
            </w:r>
            <w:r w:rsidRPr="009D187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министерства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промышленности и ТОРГОВЛИ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Российской Федерации»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ru-RU"/>
              </w:rPr>
              <w:t>(ФБУ «НТБ</w:t>
            </w:r>
            <w:r w:rsidRPr="009D18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Минпромторга России»)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D187C" w:rsidRPr="009D187C" w:rsidRDefault="000E360F" w:rsidP="000E360F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Положение о </w:t>
            </w:r>
            <w:r w:rsidR="009D187C" w:rsidRPr="00EB7E74"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 по противодействию коррупции и урегулированию конфликта интересов</w:t>
            </w:r>
            <w:r w:rsidR="009D187C" w:rsidRPr="009D1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D187C" w:rsidRPr="00441BF0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_______________________2016</w:t>
            </w:r>
            <w:r w:rsidR="0074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41BF0" w:rsidRPr="00441BF0" w:rsidRDefault="00441BF0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9D187C" w:rsidRPr="009D187C" w:rsidRDefault="009D187C" w:rsidP="009D187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187C" w:rsidRPr="009D187C" w:rsidRDefault="0074588D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9D187C" w:rsidRPr="009D1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D187C" w:rsidRPr="009D187C" w:rsidRDefault="009D187C" w:rsidP="009D187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87C" w:rsidRPr="009D187C" w:rsidRDefault="009D187C" w:rsidP="0074588D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ФБУ «НТБ Минпромторга России»</w:t>
            </w:r>
          </w:p>
          <w:p w:rsidR="009D187C" w:rsidRPr="009D187C" w:rsidRDefault="009D187C" w:rsidP="009D18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Н.П. Новикова</w:t>
            </w:r>
          </w:p>
          <w:p w:rsidR="009D187C" w:rsidRPr="009D187C" w:rsidRDefault="009D187C" w:rsidP="009D18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87C" w:rsidRPr="009D187C" w:rsidRDefault="009D187C" w:rsidP="009D187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187C" w:rsidRDefault="009D187C" w:rsidP="00EB7E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B7E74" w:rsidRPr="00EB7E74" w:rsidRDefault="00EB7E74" w:rsidP="00EB7E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E74">
        <w:rPr>
          <w:rFonts w:ascii="Times New Roman" w:hAnsi="Times New Roman" w:cs="Times New Roman"/>
          <w:b/>
          <w:sz w:val="26"/>
          <w:szCs w:val="26"/>
        </w:rPr>
        <w:t>Положение о Комиссии по противодействию коррупции и урегулированию конф</w:t>
      </w:r>
      <w:r w:rsidR="00E418B4">
        <w:rPr>
          <w:rFonts w:ascii="Times New Roman" w:hAnsi="Times New Roman" w:cs="Times New Roman"/>
          <w:b/>
          <w:sz w:val="26"/>
          <w:szCs w:val="26"/>
        </w:rPr>
        <w:t>ликта интересов ФБУ «НТБ Минпром</w:t>
      </w:r>
      <w:r w:rsidRPr="00EB7E74">
        <w:rPr>
          <w:rFonts w:ascii="Times New Roman" w:hAnsi="Times New Roman" w:cs="Times New Roman"/>
          <w:b/>
          <w:sz w:val="26"/>
          <w:szCs w:val="26"/>
        </w:rPr>
        <w:t>торга России»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1.</w:t>
      </w:r>
      <w:r w:rsidRPr="00EB7E74">
        <w:rPr>
          <w:rFonts w:ascii="Times New Roman" w:hAnsi="Times New Roman" w:cs="Times New Roman"/>
          <w:sz w:val="26"/>
          <w:szCs w:val="26"/>
        </w:rPr>
        <w:tab/>
        <w:t xml:space="preserve">Настоящее Положение определяет порядок формирования и направления деятельности, структуру и состав, права и обязанности Комиссии по противодействию коррупции и урегулированию конфликта интересов в </w:t>
      </w:r>
      <w:r>
        <w:rPr>
          <w:rFonts w:ascii="Times New Roman" w:hAnsi="Times New Roman" w:cs="Times New Roman"/>
          <w:sz w:val="26"/>
          <w:szCs w:val="26"/>
        </w:rPr>
        <w:t>ФБУ «НТБ Минпромторга России»</w:t>
      </w:r>
      <w:r w:rsidRPr="00EB7E74">
        <w:rPr>
          <w:rFonts w:ascii="Times New Roman" w:hAnsi="Times New Roman" w:cs="Times New Roman"/>
          <w:sz w:val="26"/>
          <w:szCs w:val="26"/>
        </w:rPr>
        <w:t xml:space="preserve"> (далее - Комиссия, Организация).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2.</w:t>
      </w:r>
      <w:r w:rsidRPr="00EB7E74">
        <w:rPr>
          <w:rFonts w:ascii="Times New Roman" w:hAnsi="Times New Roman" w:cs="Times New Roman"/>
          <w:sz w:val="26"/>
          <w:szCs w:val="26"/>
        </w:rPr>
        <w:tab/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промышленности и торговли Российской Федерации, настоящим Положением и другими внутренними документами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3.</w:t>
      </w:r>
      <w:r w:rsidRPr="00EB7E74">
        <w:rPr>
          <w:rFonts w:ascii="Times New Roman" w:hAnsi="Times New Roman" w:cs="Times New Roman"/>
          <w:sz w:val="26"/>
          <w:szCs w:val="26"/>
        </w:rPr>
        <w:tab/>
        <w:t>Основной задачей Комиссии является содействие Организации: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а) в обеспечении соблюдения работниками Организации ограничений и запретов,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и нормативными правовыми актами Российской Федерации, а также требований о предотвращении и урегулировании конфликта интересов;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 xml:space="preserve"> б) в осуществлении мер по предупреждению и профилактике коррупционных правонарушений.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EB7E74">
        <w:rPr>
          <w:rFonts w:ascii="Times New Roman" w:hAnsi="Times New Roman" w:cs="Times New Roman"/>
          <w:sz w:val="26"/>
          <w:szCs w:val="26"/>
        </w:rPr>
        <w:tab/>
        <w:t>Комиссия создается и утверждается внутренним распорядительным документом Организации по решению Единоличного исполнительного органа Организации и является консультативно-совещательным органом, обеспечивающим антикоррупционную профилактику, предотвращение и урегулирование конфликта интересов, мониторинг коррупционных рисков, своевременное реагирование и информирование Единоличного исполнительного органа Организации о коррупционных проявлениях в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5.</w:t>
      </w:r>
      <w:r w:rsidRPr="00EB7E7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B7E74">
        <w:rPr>
          <w:rFonts w:ascii="Times New Roman" w:hAnsi="Times New Roman" w:cs="Times New Roman"/>
          <w:sz w:val="26"/>
          <w:szCs w:val="26"/>
        </w:rPr>
        <w:t>Комиссия рассматривает вопросы, связанные с соблюдением положений Кодекса этики и служебного поведения работников</w:t>
      </w:r>
      <w:r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EB7E74">
        <w:rPr>
          <w:rFonts w:ascii="Times New Roman" w:hAnsi="Times New Roman" w:cs="Times New Roman"/>
          <w:sz w:val="26"/>
          <w:szCs w:val="26"/>
        </w:rPr>
        <w:t>, требований законодательства о противодействии коррупции, включая требования об урегулировании конфликта интересов, в том числе в отношении работников Организаций, замещающих должности, включенные в Перечень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</w:t>
      </w:r>
      <w:proofErr w:type="gramEnd"/>
      <w:r w:rsidRPr="00EB7E74">
        <w:rPr>
          <w:rFonts w:ascii="Times New Roman" w:hAnsi="Times New Roman" w:cs="Times New Roman"/>
          <w:sz w:val="26"/>
          <w:szCs w:val="26"/>
        </w:rPr>
        <w:t xml:space="preserve">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Минпромторга России от 13 августа 2013 г. № 1295.</w:t>
      </w:r>
    </w:p>
    <w:p w:rsidR="00EB7E74" w:rsidRPr="00EB7E74" w:rsidRDefault="00EB7E74" w:rsidP="00EB7E74">
      <w:pPr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6.</w:t>
      </w:r>
      <w:r w:rsidRPr="00EB7E74">
        <w:rPr>
          <w:rFonts w:ascii="Times New Roman" w:hAnsi="Times New Roman" w:cs="Times New Roman"/>
          <w:sz w:val="26"/>
          <w:szCs w:val="26"/>
        </w:rPr>
        <w:tab/>
        <w:t>Единоличный исполнительный орган Организации принимает решение о формировании Комиссии, количественном и персональном составе Комиссии, досрочном прекращении полномочий членов Комиссии.</w:t>
      </w:r>
    </w:p>
    <w:p w:rsidR="00EB7E74" w:rsidRPr="00EB7E74" w:rsidRDefault="00EB7E74" w:rsidP="00EB7E74">
      <w:pPr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7.</w:t>
      </w:r>
      <w:r w:rsidRPr="00EB7E74">
        <w:rPr>
          <w:rFonts w:ascii="Times New Roman" w:hAnsi="Times New Roman" w:cs="Times New Roman"/>
          <w:sz w:val="26"/>
          <w:szCs w:val="26"/>
        </w:rPr>
        <w:tab/>
        <w:t>Состав Комиссии утверждается сроком на два года.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8.</w:t>
      </w:r>
      <w:r w:rsidRPr="00EB7E74">
        <w:rPr>
          <w:rFonts w:ascii="Times New Roman" w:hAnsi="Times New Roman" w:cs="Times New Roman"/>
          <w:sz w:val="26"/>
          <w:szCs w:val="26"/>
        </w:rPr>
        <w:tab/>
        <w:t>Комиссия Организации состоит из штатных работников Организации и иных лиц, указанных в пункте 9 настоящего Положения. В состав Комиссии входит не менее 5 членов: 1 - председатель, 1 - заместитель председателя, 2 - члены Комиссии, 1 - секретарь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 xml:space="preserve"> 9.</w:t>
      </w:r>
      <w:r w:rsidRPr="00EB7E74">
        <w:rPr>
          <w:rFonts w:ascii="Times New Roman" w:hAnsi="Times New Roman" w:cs="Times New Roman"/>
          <w:sz w:val="26"/>
          <w:szCs w:val="26"/>
        </w:rPr>
        <w:tab/>
        <w:t>Единоличный исполнительный орган Организации может принять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решение о включении в состав комиссии: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а)</w:t>
      </w:r>
      <w:r w:rsidRPr="00EB7E74">
        <w:rPr>
          <w:rFonts w:ascii="Times New Roman" w:hAnsi="Times New Roman" w:cs="Times New Roman"/>
          <w:sz w:val="26"/>
          <w:szCs w:val="26"/>
        </w:rPr>
        <w:tab/>
        <w:t>представителя общественного совета, образованного при Организации;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б)</w:t>
      </w:r>
      <w:r w:rsidRPr="00EB7E74">
        <w:rPr>
          <w:rFonts w:ascii="Times New Roman" w:hAnsi="Times New Roman" w:cs="Times New Roman"/>
          <w:sz w:val="26"/>
          <w:szCs w:val="26"/>
        </w:rPr>
        <w:tab/>
        <w:t>представителя общественной организации ветеранов, созданной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в)</w:t>
      </w:r>
      <w:r w:rsidRPr="00EB7E74">
        <w:rPr>
          <w:rFonts w:ascii="Times New Roman" w:hAnsi="Times New Roman" w:cs="Times New Roman"/>
          <w:sz w:val="26"/>
          <w:szCs w:val="26"/>
        </w:rPr>
        <w:tab/>
        <w:t>представителя профсоюзной организации, действующей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порядке в Организации;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Pr="00EB7E74">
        <w:rPr>
          <w:rFonts w:ascii="Times New Roman" w:hAnsi="Times New Roman" w:cs="Times New Roman"/>
          <w:sz w:val="26"/>
          <w:szCs w:val="26"/>
        </w:rPr>
        <w:tab/>
        <w:t xml:space="preserve">представителя </w:t>
      </w:r>
      <w:proofErr w:type="gramStart"/>
      <w:r w:rsidRPr="00EB7E74">
        <w:rPr>
          <w:rFonts w:ascii="Times New Roman" w:hAnsi="Times New Roman" w:cs="Times New Roman"/>
          <w:sz w:val="26"/>
          <w:szCs w:val="26"/>
        </w:rPr>
        <w:t>собственника</w:t>
      </w:r>
      <w:proofErr w:type="gramEnd"/>
      <w:r w:rsidRPr="00EB7E74">
        <w:rPr>
          <w:rFonts w:ascii="Times New Roman" w:hAnsi="Times New Roman" w:cs="Times New Roman"/>
          <w:sz w:val="26"/>
          <w:szCs w:val="26"/>
        </w:rPr>
        <w:t xml:space="preserve"> в лице государственного служащего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курирующего департамента Министерства промышленности и торговли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Федерации.</w:t>
      </w:r>
    </w:p>
    <w:p w:rsidR="00EB7E74" w:rsidRPr="00EB7E74" w:rsidRDefault="00EB7E74" w:rsidP="0074588D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10.</w:t>
      </w:r>
      <w:r w:rsidRPr="00EB7E74">
        <w:rPr>
          <w:rFonts w:ascii="Times New Roman" w:hAnsi="Times New Roman" w:cs="Times New Roman"/>
          <w:sz w:val="26"/>
          <w:szCs w:val="26"/>
        </w:rPr>
        <w:tab/>
        <w:t>Проведение заседаний с участием только членов комиссии, являющихся штатными работниками Организации, недопустимо.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11.</w:t>
      </w:r>
      <w:r w:rsidRPr="00EB7E74">
        <w:rPr>
          <w:rFonts w:ascii="Times New Roman" w:hAnsi="Times New Roman" w:cs="Times New Roman"/>
          <w:sz w:val="26"/>
          <w:szCs w:val="26"/>
        </w:rPr>
        <w:tab/>
        <w:t xml:space="preserve">Состав Комиссии формируется таким образом, чтобы исключить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B7E74">
        <w:rPr>
          <w:rFonts w:ascii="Times New Roman" w:hAnsi="Times New Roman" w:cs="Times New Roman"/>
          <w:sz w:val="26"/>
          <w:szCs w:val="26"/>
        </w:rPr>
        <w:t>озможность возникновения конфликта интересов, который мог бы повлиять на принимаемые Комиссией решения.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12.</w:t>
      </w:r>
      <w:r w:rsidRPr="00EB7E74">
        <w:rPr>
          <w:rFonts w:ascii="Times New Roman" w:hAnsi="Times New Roman" w:cs="Times New Roman"/>
          <w:sz w:val="26"/>
          <w:szCs w:val="26"/>
        </w:rPr>
        <w:tab/>
        <w:t>Секретарем Комиссии назначается лицо, ответственное за профилактику коррупционных и иных правонарушений в Организации, назначенное Единоличным исполнительным органом Организации, и действующее на основании Положения о лице, ответственном за профилактику коррупционных и иных правонарушений в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13.</w:t>
      </w:r>
      <w:r w:rsidRPr="00EB7E74">
        <w:rPr>
          <w:rFonts w:ascii="Times New Roman" w:hAnsi="Times New Roman" w:cs="Times New Roman"/>
          <w:sz w:val="26"/>
          <w:szCs w:val="26"/>
        </w:rPr>
        <w:tab/>
        <w:t>Руководство деятельностью Комиссии осуществляет председатель Комиссии, назначенный Единоличным исполнительным органом Организации. В отсутствие председателя Комиссии его обязанности исполняет заместитель председателя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14.</w:t>
      </w:r>
      <w:r w:rsidRPr="00EB7E74">
        <w:rPr>
          <w:rFonts w:ascii="Times New Roman" w:hAnsi="Times New Roman" w:cs="Times New Roman"/>
          <w:sz w:val="26"/>
          <w:szCs w:val="26"/>
        </w:rPr>
        <w:tab/>
        <w:t>Организационно-методическое обеспечение деятельности Комиссии осуществляет секретарь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15.</w:t>
      </w:r>
      <w:r w:rsidRPr="00EB7E74">
        <w:rPr>
          <w:rFonts w:ascii="Times New Roman" w:hAnsi="Times New Roman" w:cs="Times New Roman"/>
          <w:sz w:val="26"/>
          <w:szCs w:val="26"/>
        </w:rPr>
        <w:tab/>
        <w:t>При назначении членов Комиссии должны учитываться: образование и квалификация, опыт работы в направлениях деятельности, необходимых для осуществления полномочий члена Комиссии.</w:t>
      </w:r>
    </w:p>
    <w:p w:rsid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16.</w:t>
      </w:r>
      <w:r w:rsidRPr="00EB7E74">
        <w:rPr>
          <w:rFonts w:ascii="Times New Roman" w:hAnsi="Times New Roman" w:cs="Times New Roman"/>
          <w:sz w:val="26"/>
          <w:szCs w:val="26"/>
        </w:rPr>
        <w:tab/>
        <w:t>Председатель Комиссии:</w:t>
      </w:r>
    </w:p>
    <w:p w:rsid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созывает заседания Комиссии и председательствует на них;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определяет форму проведения и утверждает повестку дня заседаний</w:t>
      </w:r>
    </w:p>
    <w:p w:rsid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определяет список лиц, приглашаемых для участия в заседании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организует ведение протокола заседаний Комиссии и подписывает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протоколы заседаний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подписывает и визирует запросы, письма и документы от имени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распределяет обязанности между членами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обеспечивает разработку плана работы Комиссии и представляет указанный план на утверждение Единоличному исполнительному органу Организации, контролирует исполнение планов работы и решений по вопросам деятельности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обеспечивает в процессе деятельности Комиссии соблюдение требований законодательства Российской Федерации, Устава Организации, иных внутренних документов Организации и настоящего Положения;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выполняет иные функции, настоящим Положением и иными внутренними документами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17.     Секретарь Комиссии: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обеспечивает подготовку и проведение заседаний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осуществляет сбор и систематизацию материалов к заседаниям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обеспечивает своевременное направление членам Комиссии, Единоличному исполнительному органу Организации и лицам, приглашаемым для участия в заседании Комиссии, уведомлений о проведении заседаний Комиссии, повестки дня заседаний, материалов по вопросам повестки дня и опросных листов;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осуществляет протоколирование заседаний, подготовку проектов решений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осуществляет учет адресованной Комиссии и/или членам Комиссии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корреспонденции, обеспечивает получение членами Комиссии необходимой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информации;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обеспечивает хранение протоколов заседаний Комиссии и иных документов и материалов, относящихся к деятельности Комиссии в соответствии с процедурами хранения документации, принятыми в Организации;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выполняет поручения председателя Комиссии в рамках его полномочий;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осуществляет иные функции в соответствии с настоящим Положением.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18.</w:t>
      </w:r>
      <w:r w:rsidRPr="00EB7E74">
        <w:rPr>
          <w:rFonts w:ascii="Times New Roman" w:hAnsi="Times New Roman" w:cs="Times New Roman"/>
          <w:sz w:val="26"/>
          <w:szCs w:val="26"/>
        </w:rPr>
        <w:tab/>
        <w:t>Комиссия вправе: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запрашивать и получать необходимую для осуществления своей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деятельности информацию и документы от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участвовать в контроле и проверках исполнения решений Единоличного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исполнительного органа Организации по вопросам противодействия коррупции;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вносить письменные предложения по формированию плана работы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вносить вопросы в повестку дня заседаний Комиссии в порядке, установленном настоящим Положением;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ставить вопрос о внеочередном заседании Комиссии;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приглашать на заседания Комиссии работников Организации и иных лиц, необходимых для рассмотрения вопросов повестки дня заседания;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рекомендовать Единоличному исполнительному органу Организации применение конкретных мер по улучшению системы антикоррупционного противодействия;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при необходимости разрабатывать и представлять на утверждение Единоличного исполнительного органа Организации проекты изменений и дополнений в настоящее Положение и иные внутренние документы Организации по вопросам антикоррупционного противодействия;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получать от сторонних организаций (консультантов) профессиональные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услуги, привлекать к участию в работе Комиссии экспертов с согласия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Единоличного исполнительного органа Организации;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осуществлять иные функции, предусмотренные настоящим Положением.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19.</w:t>
      </w:r>
      <w:r w:rsidRPr="00EB7E74">
        <w:rPr>
          <w:rFonts w:ascii="Times New Roman" w:hAnsi="Times New Roman" w:cs="Times New Roman"/>
          <w:sz w:val="26"/>
          <w:szCs w:val="26"/>
        </w:rPr>
        <w:tab/>
        <w:t>Основными обязанностями Комиссии являются: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разработка внутренних документов, регламентирующих функционирование системы противодействия коррупции в Организации, а также изменений и дополнений к ним;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рассмотрение вопросов и выработка предложений по принятию решений в целях урегулирования конфликта интересов, а также ситуаций, связанных с нарушением внутренних документов, регламентирующих вопросы противодействия коррупции в Организации;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направление Единоличному исполнительному органу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предложений по урегулированию конфликта интересов, а также ситуаций,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связанных с нарушением внутренних документов, регламентирующих вопросы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противодействия коррупции в Организации для принятия решений;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составление отчетов для представления Единоличному исполнительному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органу Организации о рассмотренных в отчетном периоде вопросах в 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противодействия коррупции и принятых по ним решениях.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20.</w:t>
      </w:r>
      <w:r w:rsidRPr="00EB7E74">
        <w:rPr>
          <w:rFonts w:ascii="Times New Roman" w:hAnsi="Times New Roman" w:cs="Times New Roman"/>
          <w:sz w:val="26"/>
          <w:szCs w:val="26"/>
        </w:rPr>
        <w:tab/>
        <w:t>Члены Комиссии при осуществлении своих прав и исполнении обязанностей должны действовать в интересах Организации, осуществлять свои права и исполнять обязанности в соответствии с действующим законодательством Российской Федерации, внутренними документами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21.</w:t>
      </w:r>
      <w:r w:rsidRPr="00EB7E74">
        <w:rPr>
          <w:rFonts w:ascii="Times New Roman" w:hAnsi="Times New Roman" w:cs="Times New Roman"/>
          <w:sz w:val="26"/>
          <w:szCs w:val="26"/>
        </w:rPr>
        <w:tab/>
        <w:t>В период исполнения обязанностей членов Комиссии, а также после окончания срока полномочий в Комиссии лица, являющиеся (являвшиеся) членами Комиссии, обязаны соблюдать требования конфиденциальности в отношении полученных ими в связи с их деятельностью в Комиссии сведениями, не являющимися общедоступными, в том числе сведениями, составляющими государственную и коммерческую тайну.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23.</w:t>
      </w:r>
      <w:r w:rsidRPr="00EB7E74">
        <w:rPr>
          <w:rFonts w:ascii="Times New Roman" w:hAnsi="Times New Roman" w:cs="Times New Roman"/>
          <w:sz w:val="26"/>
          <w:szCs w:val="26"/>
        </w:rPr>
        <w:tab/>
        <w:t>Анонимные обращения, содержащие информацию, состав и содержание которой достаточны для ее проверки, рассматриваются по решению Единоличного исполнительного органа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24.</w:t>
      </w:r>
      <w:r w:rsidRPr="00EB7E74">
        <w:rPr>
          <w:rFonts w:ascii="Times New Roman" w:hAnsi="Times New Roman" w:cs="Times New Roman"/>
          <w:sz w:val="26"/>
          <w:szCs w:val="26"/>
        </w:rPr>
        <w:tab/>
        <w:t>Заседания Комиссии созываются председателем Комиссии в соответствии с утвержденным планом работы Комиссии, а также при поступлении информации   о   совершении  действия   (бездействия),   являющегося  нарушением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внутренних документов Организации и (или) законодательства о противодействии коррупции, не позднее 7 (семь) рабочих дней со дня поступления указанной информации. Заседания Комиссии проводятся не реже одного раза в квартал.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25.</w:t>
      </w:r>
      <w:r w:rsidRPr="00EB7E74">
        <w:rPr>
          <w:rFonts w:ascii="Times New Roman" w:hAnsi="Times New Roman" w:cs="Times New Roman"/>
          <w:sz w:val="26"/>
          <w:szCs w:val="26"/>
        </w:rPr>
        <w:tab/>
        <w:t>Внеплановые заседания Комиссии могут созываться председателем Комиссии по собственной инициативе, по требованию членов Комиссии, подразделения (лица), ответственного за профилактику коррупционных и иных правонарушений в Организации, Единоличного исполнительного органа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26.</w:t>
      </w:r>
      <w:r w:rsidRPr="00EB7E74">
        <w:rPr>
          <w:rFonts w:ascii="Times New Roman" w:hAnsi="Times New Roman" w:cs="Times New Roman"/>
          <w:sz w:val="26"/>
          <w:szCs w:val="26"/>
        </w:rPr>
        <w:tab/>
        <w:t>Требование о созыве внепланового заседания Комиссии направляется председателю Комиссии и должно содержать формулировку вопроса, обоснование необходимости рассмотрения вопроса на заседании, а также сопроводительные материалы и информацию.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27.</w:t>
      </w:r>
      <w:r w:rsidRPr="00EB7E74">
        <w:rPr>
          <w:rFonts w:ascii="Times New Roman" w:hAnsi="Times New Roman" w:cs="Times New Roman"/>
          <w:sz w:val="26"/>
          <w:szCs w:val="26"/>
        </w:rPr>
        <w:tab/>
        <w:t>Созыв заседания Комиссии осуществляется путем рассылки Секретарем Комиссии членам Комиссии уведомления о проведении заседания Комиссии. Уведомление должно содержать повестку дня заседания, форму проведения, дату, место, время проведения заседания.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28.</w:t>
      </w:r>
      <w:r w:rsidRPr="00EB7E74">
        <w:rPr>
          <w:rFonts w:ascii="Times New Roman" w:hAnsi="Times New Roman" w:cs="Times New Roman"/>
          <w:sz w:val="26"/>
          <w:szCs w:val="26"/>
        </w:rPr>
        <w:tab/>
        <w:t>Уведомление о проведении заседания Комиссии, а также материалы, информация и проекты решений по вопросам повестки дня заседания должны быть направлены членам Комиссии и лицам, приглашаемым для участия в заседании Комиссии, не позднее, чем за 5 (пять) рабочих дней до даты проведения заседания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30.</w:t>
      </w:r>
      <w:r w:rsidRPr="00EB7E74">
        <w:rPr>
          <w:rFonts w:ascii="Times New Roman" w:hAnsi="Times New Roman" w:cs="Times New Roman"/>
          <w:sz w:val="26"/>
          <w:szCs w:val="26"/>
        </w:rPr>
        <w:tab/>
        <w:t>По решению председателя Комиссии допускается принятие решений Комиссии путем заочного голосования. Заочное голосование членов Комиссии может быть проведено по вопросам, относящимся к компетенции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31.</w:t>
      </w:r>
      <w:r w:rsidRPr="00EB7E74">
        <w:rPr>
          <w:rFonts w:ascii="Times New Roman" w:hAnsi="Times New Roman" w:cs="Times New Roman"/>
          <w:sz w:val="26"/>
          <w:szCs w:val="26"/>
        </w:rPr>
        <w:tab/>
        <w:t>На заседаниях Комиссии председательствует председатель Комиссии, а в случае его отсутствия - заместитель председателя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32.</w:t>
      </w:r>
      <w:r w:rsidRPr="00EB7E74">
        <w:rPr>
          <w:rFonts w:ascii="Times New Roman" w:hAnsi="Times New Roman" w:cs="Times New Roman"/>
          <w:sz w:val="26"/>
          <w:szCs w:val="26"/>
        </w:rPr>
        <w:tab/>
        <w:t>При принятии решений по вопросам повестки дня заседания Комиссии каждый член Комиссии обладает одним голосом. Передача права голоса членом Комиссии иным лицам, в том числе другим членам Комиссии, не допускается.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33.</w:t>
      </w:r>
      <w:r w:rsidRPr="00EB7E74">
        <w:rPr>
          <w:rFonts w:ascii="Times New Roman" w:hAnsi="Times New Roman" w:cs="Times New Roman"/>
          <w:sz w:val="26"/>
          <w:szCs w:val="26"/>
        </w:rPr>
        <w:tab/>
        <w:t>Решения Комиссии принимаются большинством голосов членов Комиссии, принимающих участие в заседании. В случае равенства голосов членов Комиссии голос председателя Комиссии является решающим.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34.</w:t>
      </w:r>
      <w:r w:rsidRPr="00EB7E74">
        <w:rPr>
          <w:rFonts w:ascii="Times New Roman" w:hAnsi="Times New Roman" w:cs="Times New Roman"/>
          <w:sz w:val="26"/>
          <w:szCs w:val="26"/>
        </w:rPr>
        <w:tab/>
        <w:t>При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35.</w:t>
      </w:r>
      <w:r w:rsidRPr="00EB7E74">
        <w:rPr>
          <w:rFonts w:ascii="Times New Roman" w:hAnsi="Times New Roman" w:cs="Times New Roman"/>
          <w:sz w:val="26"/>
          <w:szCs w:val="26"/>
        </w:rPr>
        <w:tab/>
        <w:t>Кворум для проведения заседания Комиссии составляет не менее половины от числа членов Комиссии. Решения Комиссии для Единоличного исполнительного органа Организации носят рекомендательный характер.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37.</w:t>
      </w:r>
      <w:r w:rsidRPr="00EB7E74">
        <w:rPr>
          <w:rFonts w:ascii="Times New Roman" w:hAnsi="Times New Roman" w:cs="Times New Roman"/>
          <w:sz w:val="26"/>
          <w:szCs w:val="26"/>
        </w:rPr>
        <w:tab/>
        <w:t>В случае проведения заседания Комиссии в заочной форме секретарь Комиссии на основе письменных мнений членов Комиссии формирует протокол заседания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38.</w:t>
      </w:r>
      <w:r w:rsidRPr="00EB7E74">
        <w:rPr>
          <w:rFonts w:ascii="Times New Roman" w:hAnsi="Times New Roman" w:cs="Times New Roman"/>
          <w:sz w:val="26"/>
          <w:szCs w:val="26"/>
        </w:rPr>
        <w:tab/>
        <w:t>Проверка информации и материалов осуществляется в 14-дневный срок со дня поступления информации в Комиссию. По решению Единоличного исполнительного органа Организации срок проверки может быть продлён до одного месяца.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39.</w:t>
      </w:r>
      <w:r w:rsidRPr="00EB7E74">
        <w:rPr>
          <w:rFonts w:ascii="Times New Roman" w:hAnsi="Times New Roman" w:cs="Times New Roman"/>
          <w:sz w:val="26"/>
          <w:szCs w:val="26"/>
        </w:rPr>
        <w:tab/>
        <w:t>Заседание Комиссии проводится в присутствии работника Организации, в отношении которого рассматривается вопрос о совершении действия (бездействия), являющегося нарушением внутренних документов Организации и (или) законодательства о противодействии коррупции. В случае неявки работника Организации на заседание Комиссии при отсутствии письменной просьбы или уважительной причины, а также при наличии письменной просьбы работника Организации о рассмотрении указанного вопроса без его участия заседание Комиссии проводится в его отсутствие.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40.</w:t>
      </w:r>
      <w:r w:rsidRPr="00EB7E74">
        <w:rPr>
          <w:rFonts w:ascii="Times New Roman" w:hAnsi="Times New Roman" w:cs="Times New Roman"/>
          <w:sz w:val="26"/>
          <w:szCs w:val="26"/>
        </w:rPr>
        <w:tab/>
        <w:t>На заседании Комиссии заслушиваются пояснения работника Организации, в отношении которого рассматривается вопрос о совершении действия (бездействия), являющегося нарушением внутренних документов Организации и (или) законодательства о противодействии коррупции, рассматриваются материалы, относящиеся к вопросам, включённым в повестку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заседания. Комиссия вправе пригласить на заседание иных лиц и заслушать их устные или рассмотреть письменные пояснения.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41.</w:t>
      </w:r>
      <w:r w:rsidRPr="00EB7E74">
        <w:rPr>
          <w:rFonts w:ascii="Times New Roman" w:hAnsi="Times New Roman" w:cs="Times New Roman"/>
          <w:sz w:val="26"/>
          <w:szCs w:val="26"/>
        </w:rPr>
        <w:tab/>
        <w:t>В заседаниях Комиссии с правом совещательного голоса участвует непосредственный руководитель работника, в отношении которого Комиссией рассматривается вопрос совершения действия (бездействия), являющегося нарушением внутренних документов Организации и (или) законодательства о противодействии коррупции.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42.</w:t>
      </w:r>
      <w:r w:rsidRPr="00EB7E74">
        <w:rPr>
          <w:rFonts w:ascii="Times New Roman" w:hAnsi="Times New Roman" w:cs="Times New Roman"/>
          <w:sz w:val="26"/>
          <w:szCs w:val="26"/>
        </w:rPr>
        <w:tab/>
        <w:t>По итогам рассмотрения информации, указанной в пункте 6 настоящего Положения Комиссия может принять одно из следующих решений: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установить, что в рассматриваемом случае не содержится признаков</w:t>
      </w:r>
      <w:r w:rsidR="0074588D"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нарушения работником Организации совершения действия (бездействия),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являющегося нарушением внутренних документов Организации и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о противодействии коррупции;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-</w:t>
      </w:r>
      <w:r w:rsidRPr="00EB7E74">
        <w:rPr>
          <w:rFonts w:ascii="Times New Roman" w:hAnsi="Times New Roman" w:cs="Times New Roman"/>
          <w:sz w:val="26"/>
          <w:szCs w:val="26"/>
        </w:rPr>
        <w:tab/>
        <w:t>установить, что работник Организации совершил действия (бездействия),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являющиеся нарушением внутренних документов Организации и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о противодействии коррупции. В этом случае Комиссия вносит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Единоличному исполнительному органу Организации о применении к работнику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необходимых мер.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43.</w:t>
      </w:r>
      <w:r w:rsidRPr="00EB7E7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B7E74">
        <w:rPr>
          <w:rFonts w:ascii="Times New Roman" w:hAnsi="Times New Roman" w:cs="Times New Roman"/>
          <w:sz w:val="26"/>
          <w:szCs w:val="26"/>
        </w:rPr>
        <w:t>По итогам рассмотрения вопросов, предусмотренных пунктом 6 настоящего Положения, при наличии к тому оснований Комиссия может принять иное, отличное от предусмотренных пунктом 42 настоящего Положения, решение.</w:t>
      </w:r>
      <w:proofErr w:type="gramEnd"/>
      <w:r w:rsidRPr="00EB7E74">
        <w:rPr>
          <w:rFonts w:ascii="Times New Roman" w:hAnsi="Times New Roman" w:cs="Times New Roman"/>
          <w:sz w:val="26"/>
          <w:szCs w:val="26"/>
        </w:rPr>
        <w:t xml:space="preserve"> Основания и мотивы принятия такого решения должны быть отражены в протоколе заседания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44.</w:t>
      </w:r>
      <w:r w:rsidRPr="00EB7E74">
        <w:rPr>
          <w:rFonts w:ascii="Times New Roman" w:hAnsi="Times New Roman" w:cs="Times New Roman"/>
          <w:sz w:val="26"/>
          <w:szCs w:val="26"/>
        </w:rPr>
        <w:tab/>
        <w:t>В случае установления Комиссией признаков дисциплинарного проступка в действиях (бездействии) работника Организации Единоличным исполнительным органом Организации решается вопрос о применении к работнику в установленном в Организации порядке мер ответственности, предусмотренных законодательством Российской Федерации.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45.</w:t>
      </w:r>
      <w:r w:rsidRPr="00EB7E74">
        <w:rPr>
          <w:rFonts w:ascii="Times New Roman" w:hAnsi="Times New Roman" w:cs="Times New Roman"/>
          <w:sz w:val="26"/>
          <w:szCs w:val="26"/>
        </w:rPr>
        <w:tab/>
        <w:t>В случае установления Комиссией факта совершения работником Организации действия (бездействия), содержащего признаки административного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правонарушения или состава преступления, Единоличный исполнительный орган Организации обязан передать информацию о совершении указанного действия (бездействия) работником Организации и подтверждающие такой факт документы в соответствующие государственные органы в 3-дневный срок, а при необходимости - немедленно.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46.</w:t>
      </w:r>
      <w:r w:rsidRPr="00EB7E74">
        <w:rPr>
          <w:rFonts w:ascii="Times New Roman" w:hAnsi="Times New Roman" w:cs="Times New Roman"/>
          <w:sz w:val="26"/>
          <w:szCs w:val="26"/>
        </w:rPr>
        <w:tab/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47.</w:t>
      </w:r>
      <w:r w:rsidRPr="00EB7E74">
        <w:rPr>
          <w:rFonts w:ascii="Times New Roman" w:hAnsi="Times New Roman" w:cs="Times New Roman"/>
          <w:sz w:val="26"/>
          <w:szCs w:val="26"/>
        </w:rPr>
        <w:tab/>
        <w:t>В протоколе заседания Комиссии указываются: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дата заседания Комиссии, фамилии, имена, отчества членов Комиссии и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других лиц, присутствующих на заседании;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 xml:space="preserve">формулировка каждого из </w:t>
      </w:r>
      <w:proofErr w:type="gramStart"/>
      <w:r w:rsidRPr="00EB7E74">
        <w:rPr>
          <w:rFonts w:ascii="Times New Roman" w:hAnsi="Times New Roman" w:cs="Times New Roman"/>
          <w:sz w:val="26"/>
          <w:szCs w:val="26"/>
        </w:rPr>
        <w:t>рассматриваемых</w:t>
      </w:r>
      <w:proofErr w:type="gramEnd"/>
      <w:r w:rsidRPr="00EB7E74">
        <w:rPr>
          <w:rFonts w:ascii="Times New Roman" w:hAnsi="Times New Roman" w:cs="Times New Roman"/>
          <w:sz w:val="26"/>
          <w:szCs w:val="26"/>
        </w:rPr>
        <w:t xml:space="preserve"> на заседании Комиссии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вопросов с указанием фамилии, имени, отчества, должности работника, в</w:t>
      </w:r>
      <w:r w:rsidR="0074588D"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отношении которого рассматривается вопрос о совершении действия (бездействия),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являющегося нарушением внутренних документов Организации и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законодательства о противодействии коррупции;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предъявляемые к работнику претензии, материалы, на которых они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основываются;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содержание пояснений работника и других лиц по существу предъявляемых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претензий;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фамилии, имена, отчества выступивших на заседании лиц и краткое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изложение их выступлений;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источник информации, содержащей основания для проведения заседания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Комиссии, дата поступления информации в Комиссию;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ж)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другие сведения;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з)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результаты голосования;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решение и обоснование его принятия.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Протокол заседания Комиссии составляется секретарем Комиссии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 xml:space="preserve">позднее 3 (трех) рабочих дней после проведения заседания Комиссии. 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49.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Копия протокола заседания Комиссии или выписка из него приобщается к личному делу работника Организации, в отношении которого рассмотрен вопрос о совершении действия (бездействия), являющегося нарушением внутренних документов Организации и (или) законодательства о противодействии коррупции.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50.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Копии протокола заседания Комиссии в 3-дневный срок со дня заседания направляются полностью или в виде выписок из протокола работнику Организации, а также по решению Комиссии - иным заинтересованным лицам.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51.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Протокол заседания Комиссии должен содержать рекомендации Единоличному исполнительному органу Организации по рассматриваемому вопросу, в том числе проект решения по указанному вопросу.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52.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Протокол заседания Комиссии подписывается председателем Комиссии и секретарем Комиссии, которые несут ответственность за правильность его составления.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53.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Единоличный исполнительный орган Организации имеет право в любое время запросить у Комиссии отчет о текущей деятельности Комиссии. Сроки подготовки и представления такого отчета определяются решением Единоличного исполнительного органа Организации.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54.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Председатель Комиссии вправе предоставить Единоличному исполнительному органу Организации отдельные отчеты по вопросам, входящим в компетенцию Комиссии.</w:t>
      </w:r>
    </w:p>
    <w:p w:rsidR="00EB7E74" w:rsidRPr="00EB7E74" w:rsidRDefault="00EB7E74" w:rsidP="00EB7E74">
      <w:pPr>
        <w:jc w:val="both"/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>55.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E74">
        <w:rPr>
          <w:rFonts w:ascii="Times New Roman" w:hAnsi="Times New Roman" w:cs="Times New Roman"/>
          <w:sz w:val="26"/>
          <w:szCs w:val="26"/>
        </w:rPr>
        <w:t>Положение о Комиссии подлежит опубликованию на официальном сайте Организации или в иных общедоступных источниках информации.</w:t>
      </w:r>
    </w:p>
    <w:p w:rsidR="00EB7E74" w:rsidRPr="00EB7E74" w:rsidRDefault="00EB7E74" w:rsidP="00EB7E74">
      <w:pPr>
        <w:rPr>
          <w:rFonts w:ascii="Times New Roman" w:hAnsi="Times New Roman" w:cs="Times New Roman"/>
          <w:sz w:val="26"/>
          <w:szCs w:val="26"/>
        </w:rPr>
      </w:pPr>
      <w:r w:rsidRPr="00EB7E7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B7E74" w:rsidRPr="00EB7E74" w:rsidSect="0093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74"/>
    <w:rsid w:val="000E360F"/>
    <w:rsid w:val="000E5A9A"/>
    <w:rsid w:val="00441BF0"/>
    <w:rsid w:val="0074588D"/>
    <w:rsid w:val="007C51B2"/>
    <w:rsid w:val="00931A1D"/>
    <w:rsid w:val="009D187C"/>
    <w:rsid w:val="00DD699A"/>
    <w:rsid w:val="00E418B4"/>
    <w:rsid w:val="00EB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User34535</cp:lastModifiedBy>
  <cp:revision>5</cp:revision>
  <dcterms:created xsi:type="dcterms:W3CDTF">2016-06-20T08:00:00Z</dcterms:created>
  <dcterms:modified xsi:type="dcterms:W3CDTF">2016-06-23T07:42:00Z</dcterms:modified>
</cp:coreProperties>
</file>